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71" w:rsidRDefault="001C7571" w:rsidP="001C75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1">
        <w:rPr>
          <w:rFonts w:ascii="Times New Roman" w:hAnsi="Times New Roman" w:cs="Times New Roman"/>
          <w:sz w:val="28"/>
          <w:szCs w:val="28"/>
        </w:rPr>
        <w:t xml:space="preserve">Рейтинг муниципальных образований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Республики Алтай </w:t>
      </w:r>
      <w:bookmarkStart w:id="0" w:name="_GoBack"/>
      <w:bookmarkEnd w:id="0"/>
      <w:r w:rsidRPr="001C7571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методикой, утвержденной Приказом Минэкономразвития </w:t>
      </w:r>
      <w:r w:rsidRPr="001C757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Алтай от 14 декабря 2018 года </w:t>
      </w:r>
      <w:r w:rsidRPr="001C7571">
        <w:rPr>
          <w:rFonts w:ascii="Times New Roman" w:hAnsi="Times New Roman" w:cs="Times New Roman"/>
          <w:sz w:val="28"/>
          <w:szCs w:val="28"/>
        </w:rPr>
        <w:t>№ 290-ОД «О рейтинге органов местного самоуправления муниципальных образований в Республике Алтай по содействию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571" w:rsidRDefault="001C7571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396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92F">
        <w:rPr>
          <w:rFonts w:ascii="Times New Roman" w:hAnsi="Times New Roman" w:cs="Times New Roman"/>
          <w:sz w:val="28"/>
          <w:szCs w:val="28"/>
        </w:rPr>
        <w:t>Рейтинг муниципальных образований в Республике Алтай по содействию развитию конкуренции</w:t>
      </w:r>
      <w:r w:rsidR="006C6A26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6981"/>
        <w:gridCol w:w="2411"/>
      </w:tblGrid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«Майминский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«город Горно-Алтайск»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«Усть-Коксинский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«Усть-Канский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«Кош-Агачский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«Чемальский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</w:tr>
      <w:tr w:rsidR="006C6A26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26" w:rsidRPr="002A592F" w:rsidRDefault="006C6A26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«Онгудайский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26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«Чойский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«Шебалинский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</w:tr>
      <w:tr w:rsidR="006C6A26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26" w:rsidRPr="002A592F" w:rsidRDefault="006C6A26" w:rsidP="005758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«Улаганский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A26" w:rsidRPr="002A592F" w:rsidRDefault="006C6A26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</w:tr>
    </w:tbl>
    <w:p w:rsidR="002A592F" w:rsidRPr="002A592F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92F" w:rsidRPr="002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2F"/>
    <w:rsid w:val="001C7571"/>
    <w:rsid w:val="002A592F"/>
    <w:rsid w:val="006C6A26"/>
    <w:rsid w:val="00B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2019-03-18T06:07:00Z</dcterms:created>
  <dcterms:modified xsi:type="dcterms:W3CDTF">2020-03-11T05:53:00Z</dcterms:modified>
</cp:coreProperties>
</file>